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3148013" cy="1722793"/>
            <wp:effectExtent b="0" l="0" r="0" t="0"/>
            <wp:docPr descr="Logo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722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32"/>
          <w:szCs w:val="32"/>
          <w:rtl w:val="0"/>
        </w:rPr>
        <w:t xml:space="preserve">May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2022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MNSOPHE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MN SOPHE Board Meeting of the Executive Committee and Officers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Friday, </w:t>
      </w:r>
      <w:r w:rsidDel="00000000" w:rsidR="00000000" w:rsidRPr="00000000">
        <w:rPr>
          <w:rtl w:val="0"/>
        </w:rPr>
        <w:t xml:space="preserve">May 20,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2022, 1:00-2:30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Meeting Link: 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https://minnstate.zoom.us/j/97961744536</w:t>
        </w:r>
      </w:hyperlink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232333"/>
          <w:rtl w:val="0"/>
        </w:rPr>
        <w:t xml:space="preserve">Meeting ID: 979 6174 4536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Board Google Main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Call to order &amp; approval of agenda –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Roll call- 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Introductions </w:t>
      </w: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Welcome to Lauren Witt, attending, interested in Advocacy Chair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before="120" w:lineRule="auto"/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April</w:t>
      </w:r>
      <w:r w:rsidDel="00000000" w:rsidR="00000000" w:rsidRPr="00000000">
        <w:rPr>
          <w:color w:val="000000"/>
          <w:rtl w:val="0"/>
        </w:rPr>
        <w:t xml:space="preserve"> 2022 Minutes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before="120" w:lineRule="auto"/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2022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before="0" w:lineRule="auto"/>
        <w:ind w:left="1440" w:hanging="36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Explore process and documents needed for becoming a 501(c)(3)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Establish student scholarship awards  – Student scholarship ($250?) + Advocacy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Explore partnering opportunities with other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Professional development offerings quarterly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rFonts w:ascii="Arial" w:cs="Arial" w:eastAsia="Arial" w:hAnsi="Arial"/>
          <w:color w:val="00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Establish plan for marketing the value of health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 for Assistance with CHES credits- MPHA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https://docs.google.com/document/d/1hfW9X5iYcQvc6CMtRSN88zL9kSPpFPM-/edit?usp=sharing&amp;ouid=102372305426061623481&amp;rtpof=true&amp;sd=true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Request from Iowa SOPHE - Updates from meeting with Dr. Erica Thomas - Mary</w:t>
      </w:r>
    </w:p>
    <w:p w:rsidR="00000000" w:rsidDel="00000000" w:rsidP="00000000" w:rsidRDefault="00000000" w:rsidRPr="00000000" w14:paraId="00000020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120" w:before="120" w:lineRule="auto"/>
        <w:ind w:left="0" w:firstLine="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Officer and Committee Reports (move Liz up?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ind w:firstLine="72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President Report –Mary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HUGE Kudos to Cat and reviewers - MPHA conference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Health education faculty roster - anyone have updates?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1440" w:hanging="360"/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https://docs.google.com/spreadsheets/d/1mCvruOrElN8UFcz7ZSswpglxwPvyDgYd/edit?usp=sharing&amp;ouid=102372305426061623481&amp;rtpof=true&amp;sd=true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- Secretary’s Report – 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Past-president Report –Kelly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President-elect Report, update on HES - Liz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- Student Representative Report - Kenia and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-Treasurer Report—Cherylee 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Advocacy Report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ind w:firstLine="72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Communications - 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12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Posting schedule: 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MWF - Posts and stories in the afternoon on FB and IG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rtl w:val="0"/>
        </w:rPr>
        <w:t xml:space="preserve">Weekends - Liking/following other pages/organizations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Every other Friday - Email updates/jobs opportunities to google group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Most popular post: Member Highlight (321 reached on FB)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last 28 days (Apr. 22 - May 19):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 of people reached = 958 FB and 107 IG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 of people visited = 35 FB and 38 IG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 of new likes/followers = 8 FB (282 total) and 14 IG (100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firstLine="72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Continuing Education—Cat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BIG thank you to Kelly, Mary, Sia and Liz for all the hard work in a short time frame for the MPHA Conference!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MN SOPHE Webinars (all are 12-1pm CST)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9: Mental Health- Sue Adberholden *Please help us promote this! 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August 11 (NEW date): Suicide Prevention- Stephanie Downey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120" w:lineRule="auto"/>
        <w:ind w:left="2160" w:hanging="360"/>
      </w:pPr>
      <w:r w:rsidDel="00000000" w:rsidR="00000000" w:rsidRPr="00000000">
        <w:rPr>
          <w:rtl w:val="0"/>
        </w:rPr>
        <w:t xml:space="preserve">Community engagement- Melissa Heinen (TBD)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120" w:lineRule="auto"/>
        <w:ind w:left="2160" w:hanging="360"/>
      </w:pPr>
      <w:r w:rsidDel="00000000" w:rsidR="00000000" w:rsidRPr="00000000">
        <w:rPr>
          <w:rtl w:val="0"/>
        </w:rPr>
        <w:t xml:space="preserve">Social Media (TBD)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before="12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Delegate Report—Judith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before="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Awards Committee -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120" w:before="120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Membership Report—Taylour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spacing w:after="0" w:afterAutospacing="0" w:before="120" w:lineRule="auto"/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Mem and Comm April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New Membership One Pager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after="120" w:before="0" w:beforeAutospacing="0" w:lineRule="auto"/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Membership Brochure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Good of the Order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 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40.0" w:type="dxa"/>
        <w:jc w:val="left"/>
        <w:tblInd w:w="0.0" w:type="dxa"/>
        <w:tblLayout w:type="fixed"/>
        <w:tblLook w:val="0400"/>
      </w:tblPr>
      <w:tblGrid>
        <w:gridCol w:w="2790"/>
        <w:gridCol w:w="3450"/>
        <w:tblGridChange w:id="0">
          <w:tblGrid>
            <w:gridCol w:w="2790"/>
            <w:gridCol w:w="345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President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mary.kramer-1@mnsu.edu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(614) 208-7115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President Elect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heimerliz314@gmail.com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507-848-7613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Suzanne Driessen</w:t>
            </w:r>
          </w:p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Past President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kunke003@umn.edu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(507) 381-3861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National Delegate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 </w:t>
            </w: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judithluebke@me.com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507.382.5710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Secretary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jmstree27@gmail.com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612-618-7822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  <w:br w:type="textWrapping"/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csherry.flowers@gmail.com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612-747-6931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Derek Hersch</w:t>
            </w:r>
          </w:p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Advocacy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???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Awards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PH Moua</w:t>
            </w:r>
          </w:p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moua.pahoua@co.olmsted.mn.us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507-779-4528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Cecelia Schafer</w:t>
            </w:r>
          </w:p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Comm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Sia Xiong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siaxiong95@gmail.com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rtl w:val="0"/>
              </w:rPr>
              <w:t xml:space="preserve">(651) 338-6349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Antonia Yenser</w:t>
            </w:r>
          </w:p>
          <w:p w:rsidR="00000000" w:rsidDel="00000000" w:rsidP="00000000" w:rsidRDefault="00000000" w:rsidRPr="00000000" w14:paraId="0000007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Continuing Ed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Cat Gangi</w:t>
            </w:r>
          </w:p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gangi.catherine@gmail.com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810-814-1767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  <w:p w:rsidR="00000000" w:rsidDel="00000000" w:rsidP="00000000" w:rsidRDefault="00000000" w:rsidRPr="00000000" w14:paraId="0000007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Membership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sopheminn@gmail.com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(763) 267 4018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Kayla R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Rep - Undergrad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Kenia Guietterez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Sia Xiong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Rep -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Katie Stapleton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1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450"/>
        <w:gridCol w:w="4110"/>
        <w:tblGridChange w:id="0">
          <w:tblGrid>
            <w:gridCol w:w="1575"/>
            <w:gridCol w:w="3450"/>
            <w:gridCol w:w="4110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HELPFUL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(Positive Impact)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HARMFUL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(Negative impact)</w:t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Increase Membership Numbers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Doesn’t cost anything to change name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Helping neighboring state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Partnering with another organization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Help to market to health educators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Joe: “Potentially taking on more issues than we have the person-power, time, and/or desire to address”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In person events more challenging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Already feeling spread out in MN already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Burnout from volunteers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Maybe it wouldn't feel as relatable (takes away from MN populations / policy)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Advocacy challenging = political climates different in states; Advocacy chair role is more extensive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Would have to go through drastic changes (bylaws, budget, etc.)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Not in a place of readiness to merge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Don’t have the same population / public health engagement as MN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Can still help them without necessarily merging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Contact other chapters with multiple states and ask how they operate (Kansas / Missouri; Delta)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Could get more board members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More efforts in recruiting (Iowa CHES, MN Summit; Wisconsin CHES list; N / S Dakota) for events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Phased approach, engagement first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What does a partnership look like? “What would dating them look like for 3 years?” - Cherylee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Western WI partnerships opportunities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Does Iowa SOPHE have major debts?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Not everyone agrees to take on extra commitment from the board / membership to fully merge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Wouldn’t bring a lot to the table for MNSOPHE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B45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CB45FD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CB45FD"/>
  </w:style>
  <w:style w:type="paragraph" w:styleId="ListParagraph">
    <w:name w:val="List Paragraph"/>
    <w:basedOn w:val="Normal"/>
    <w:uiPriority w:val="34"/>
    <w:qFormat w:val="1"/>
    <w:rsid w:val="00CB45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sherry.flowers@gmail.com" TargetMode="External"/><Relationship Id="rId11" Type="http://schemas.openxmlformats.org/officeDocument/2006/relationships/hyperlink" Target="https://docs.google.com/spreadsheets/d/1mCvruOrElN8UFcz7ZSswpglxwPvyDgYd/edit?usp=sharing&amp;ouid=102372305426061623481&amp;rtpof=true&amp;sd=true" TargetMode="External"/><Relationship Id="rId22" Type="http://schemas.openxmlformats.org/officeDocument/2006/relationships/hyperlink" Target="mailto:siaxiong95@gmail.com" TargetMode="External"/><Relationship Id="rId10" Type="http://schemas.openxmlformats.org/officeDocument/2006/relationships/hyperlink" Target="https://docs.google.com/document/d/1hfW9X5iYcQvc6CMtRSN88zL9kSPpFPM-/edit?usp=sharing&amp;ouid=102372305426061623481&amp;rtpof=true&amp;sd=true" TargetMode="External"/><Relationship Id="rId21" Type="http://schemas.openxmlformats.org/officeDocument/2006/relationships/hyperlink" Target="mailto:moua.pahoua@co.olmsted.mn.us" TargetMode="External"/><Relationship Id="rId13" Type="http://schemas.openxmlformats.org/officeDocument/2006/relationships/hyperlink" Target="https://drive.google.com/file/d/1NAmZSPXpOS2F5g2nnXEReY79yZwYGskV/view" TargetMode="External"/><Relationship Id="rId24" Type="http://schemas.openxmlformats.org/officeDocument/2006/relationships/hyperlink" Target="mailto:sopheminn@gmail.com" TargetMode="External"/><Relationship Id="rId12" Type="http://schemas.openxmlformats.org/officeDocument/2006/relationships/hyperlink" Target="https://docs.google.com/document/d/12PF8xlKdElzqlt1jU31qNiMRj4sKzQaqV27wP5CpfSw/edit?usp=sharing" TargetMode="External"/><Relationship Id="rId23" Type="http://schemas.openxmlformats.org/officeDocument/2006/relationships/hyperlink" Target="mailto:gangi.catherine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kyjv4A3S3r-rE19GW0EJITJl8Zz2yAbr?usp=sharing" TargetMode="External"/><Relationship Id="rId15" Type="http://schemas.openxmlformats.org/officeDocument/2006/relationships/hyperlink" Target="mailto:mary.kramer-1@mnsu.edu" TargetMode="External"/><Relationship Id="rId14" Type="http://schemas.openxmlformats.org/officeDocument/2006/relationships/hyperlink" Target="https://drive.google.com/file/d/1bUVE7QzFinwL9Pd95rEulyhQ5blxIFVe/view?usp=sharing" TargetMode="External"/><Relationship Id="rId17" Type="http://schemas.openxmlformats.org/officeDocument/2006/relationships/hyperlink" Target="mailto:kunke003@umn.edu" TargetMode="External"/><Relationship Id="rId16" Type="http://schemas.openxmlformats.org/officeDocument/2006/relationships/hyperlink" Target="mailto:heimerliz314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jmstree27@gmail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judithluebke@me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minnstate.zoom.us/j/9796174453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B0nAwwjm59XEVJhEPL49j2XtA==">AMUW2mUall1NKl9XRg6dpUptI4Oah+y+i5R5Fulw3XFLgDuRb95zeMxDHvU/oQ3pSo3HWb6PLCjNbvXEGWw7sPzDkHltIPEPrVRcReoc579Ergf11xBZL5E=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2022-03-14T23:31:00Z</dcterms:created>
  <dc:creator>Kramer, Mary M</dc:creator>
</cp:coreProperties>
</file>