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6858000" cy="143827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38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MNSOPHE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MN SOPHE Board Meeting of the Executive Committee and Officers 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April 9, 2021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10:00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AM-11: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Location: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Via Zoom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AGENDA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 &amp; approval of agenda –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Kelly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 call – Jean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Business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Secretary’s report and approval of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March 12, 2021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Minutes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Goals for 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Updates and Progress Reports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1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Explore scholarship program opportunities for students and professionals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1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Explore process and documents needed for becoming a 501(c)(3) organization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1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Explore partnering opportunities with other organizations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44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44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Mission and Vision Subcommittee -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Notes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120" w:line="240" w:lineRule="auto"/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3"/>
        </w:numPr>
        <w:spacing w:after="0" w:before="120" w:line="240" w:lineRule="auto"/>
        <w:ind w:left="21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Discuss mission and vision revisions.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Latest version.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2"/>
        </w:numPr>
        <w:spacing w:after="0" w:line="240" w:lineRule="auto"/>
        <w:ind w:left="21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Next steps:</w:t>
      </w:r>
    </w:p>
    <w:p w:rsidR="00000000" w:rsidDel="00000000" w:rsidP="00000000" w:rsidRDefault="00000000" w:rsidRPr="00000000" w14:paraId="0000001A">
      <w:pPr>
        <w:widowControl w:val="0"/>
        <w:numPr>
          <w:ilvl w:val="2"/>
          <w:numId w:val="2"/>
        </w:numPr>
        <w:spacing w:after="0" w:line="240" w:lineRule="auto"/>
        <w:ind w:left="288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Finalize mission statement</w:t>
      </w:r>
    </w:p>
    <w:p w:rsidR="00000000" w:rsidDel="00000000" w:rsidP="00000000" w:rsidRDefault="00000000" w:rsidRPr="00000000" w14:paraId="0000001B">
      <w:pPr>
        <w:widowControl w:val="0"/>
        <w:numPr>
          <w:ilvl w:val="2"/>
          <w:numId w:val="2"/>
        </w:numPr>
        <w:spacing w:after="0" w:line="240" w:lineRule="auto"/>
        <w:ind w:left="288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Develop vision and values statement</w:t>
      </w:r>
    </w:p>
    <w:p w:rsidR="00000000" w:rsidDel="00000000" w:rsidP="00000000" w:rsidRDefault="00000000" w:rsidRPr="00000000" w14:paraId="0000001C">
      <w:pPr>
        <w:widowControl w:val="0"/>
        <w:numPr>
          <w:ilvl w:val="2"/>
          <w:numId w:val="2"/>
        </w:numPr>
        <w:spacing w:after="0" w:line="240" w:lineRule="auto"/>
        <w:ind w:left="288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Board approval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2"/>
          <w:numId w:val="2"/>
        </w:numPr>
        <w:spacing w:after="0" w:line="240" w:lineRule="auto"/>
        <w:ind w:left="288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Membership approval</w:t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ind w:left="288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1"/>
          <w:numId w:val="2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Steps needed to get Certified Health Ed Specialists as a billable entity in MN, like CHW 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2"/>
        </w:numPr>
        <w:spacing w:after="0" w:afterAutospacing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Officer and Committee Reports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76"/>
        </w:tabs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 Report 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Kelly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76"/>
        </w:tabs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Past-president Report 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Suzanne</w:t>
      </w:r>
    </w:p>
    <w:p w:rsidR="00000000" w:rsidDel="00000000" w:rsidP="00000000" w:rsidRDefault="00000000" w:rsidRPr="00000000" w14:paraId="00000025">
      <w:pPr>
        <w:widowControl w:val="0"/>
        <w:numPr>
          <w:ilvl w:val="1"/>
          <w:numId w:val="2"/>
        </w:numPr>
        <w:shd w:fill="ffffff" w:val="clear"/>
        <w:spacing w:after="0" w:afterAutospacing="0" w:before="0" w:beforeAutospacing="0" w:line="240" w:lineRule="auto"/>
        <w:ind w:left="1440" w:hanging="36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President-elect Report 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Mary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Representative Report 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Sia and Kayla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 Report—Cherylee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Advocacy Report – Derek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Communications 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Cecelia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Continuing Education—Antonia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Delegate Report—Judith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Membership Report—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Taylour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beforeAutospacing="0" w:line="240" w:lineRule="auto"/>
        <w:ind w:left="144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Awards Report - Liz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4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Celebrations and good news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 of the Order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ocs.google.com/document/d/1Kkj9eefItC6KQBce2bWpf5IJDmNnlR91/edit" TargetMode="External"/><Relationship Id="rId9" Type="http://schemas.openxmlformats.org/officeDocument/2006/relationships/hyperlink" Target="https://docs.google.com/document/d/1ImI8_lUBvvxhBbkyjs_e2-mlFDI7fWqYstpEoAtAFMM/ed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google.com/url?q=https://umn.zoom.us/j/92420334354?pwd%3DanZTUkRyeVRTWDIwK1I4OFZ4aFR4UT09&amp;sa=D&amp;source=calendar&amp;ust=1612792588156000&amp;usg=AOvVaw2u1GFhh-8y2sG8IaD43EYl" TargetMode="External"/><Relationship Id="rId8" Type="http://schemas.openxmlformats.org/officeDocument/2006/relationships/hyperlink" Target="https://docs.google.com/document/d/1Tt2q5KyuWa5Npj7GVlbCBpq2TTrLWCa-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